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D7A13" w14:textId="77777777" w:rsidR="002A5757" w:rsidRDefault="006F5FE7" w:rsidP="00A22FBB">
      <w:pPr>
        <w:jc w:val="center"/>
        <w:rPr>
          <w:sz w:val="28"/>
          <w:szCs w:val="28"/>
        </w:rPr>
      </w:pPr>
      <w:r>
        <w:rPr>
          <w:noProof/>
          <w:sz w:val="28"/>
          <w:szCs w:val="28"/>
        </w:rPr>
        <w:drawing>
          <wp:anchor distT="0" distB="0" distL="114300" distR="114300" simplePos="0" relativeHeight="251657728" behindDoc="0" locked="0" layoutInCell="1" allowOverlap="1" wp14:anchorId="62A40AAA" wp14:editId="4A3A02DC">
            <wp:simplePos x="0" y="0"/>
            <wp:positionH relativeFrom="column">
              <wp:posOffset>0</wp:posOffset>
            </wp:positionH>
            <wp:positionV relativeFrom="paragraph">
              <wp:posOffset>114300</wp:posOffset>
            </wp:positionV>
            <wp:extent cx="2514600" cy="9144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E0E1D4" w14:textId="77777777" w:rsidR="002A5757" w:rsidRDefault="002A5757" w:rsidP="00A22FBB">
      <w:pPr>
        <w:jc w:val="center"/>
        <w:rPr>
          <w:sz w:val="28"/>
          <w:szCs w:val="28"/>
        </w:rPr>
      </w:pPr>
    </w:p>
    <w:p w14:paraId="42443AF6" w14:textId="77777777" w:rsidR="002A5757" w:rsidRDefault="002A5757" w:rsidP="00A22FBB">
      <w:pPr>
        <w:jc w:val="center"/>
        <w:rPr>
          <w:sz w:val="28"/>
          <w:szCs w:val="28"/>
        </w:rPr>
      </w:pPr>
    </w:p>
    <w:p w14:paraId="4E96CB01" w14:textId="77777777" w:rsidR="002A5757" w:rsidRDefault="002A5757" w:rsidP="00A22FBB">
      <w:pPr>
        <w:jc w:val="center"/>
        <w:rPr>
          <w:sz w:val="28"/>
          <w:szCs w:val="28"/>
        </w:rPr>
      </w:pPr>
    </w:p>
    <w:p w14:paraId="09F6C4D3" w14:textId="77777777" w:rsidR="002A5757" w:rsidRDefault="002A5757" w:rsidP="00A22FBB">
      <w:pPr>
        <w:jc w:val="center"/>
        <w:rPr>
          <w:sz w:val="28"/>
          <w:szCs w:val="28"/>
        </w:rPr>
      </w:pPr>
    </w:p>
    <w:p w14:paraId="5AE995DD" w14:textId="77777777" w:rsidR="002A5757" w:rsidRDefault="002A5757" w:rsidP="00A22FBB">
      <w:pPr>
        <w:jc w:val="center"/>
        <w:rPr>
          <w:b/>
          <w:sz w:val="28"/>
          <w:szCs w:val="28"/>
        </w:rPr>
      </w:pPr>
    </w:p>
    <w:p w14:paraId="4E271680" w14:textId="77777777" w:rsidR="003142D0" w:rsidRPr="003142D0" w:rsidRDefault="003142D0" w:rsidP="003142D0">
      <w:pPr>
        <w:jc w:val="center"/>
        <w:rPr>
          <w:b/>
          <w:sz w:val="28"/>
          <w:szCs w:val="28"/>
        </w:rPr>
      </w:pPr>
    </w:p>
    <w:p w14:paraId="2A82C221" w14:textId="1F049B86" w:rsidR="00827CEF" w:rsidRDefault="00DF2BBA" w:rsidP="00827CEF">
      <w:pPr>
        <w:jc w:val="center"/>
        <w:rPr>
          <w:b/>
          <w:sz w:val="28"/>
          <w:szCs w:val="28"/>
        </w:rPr>
      </w:pPr>
      <w:r w:rsidRPr="00DF2BBA">
        <w:rPr>
          <w:rFonts w:ascii="Arial" w:eastAsia="Arial" w:hAnsi="Arial" w:cs="Arial"/>
          <w:b/>
          <w:color w:val="000000"/>
          <w:sz w:val="28"/>
          <w:lang w:eastAsia="en-US"/>
        </w:rPr>
        <w:t>TRAVAUX DE RENOVATION ET MISE EN ACCESSIBILITE DE 7 BLOCS SANITAIRES H/F, PEINTURE INTERIEURE ET INSONORISATION - IUT DE METZ ILE DU SAULCY (57)</w:t>
      </w:r>
    </w:p>
    <w:p w14:paraId="55CF1F9D" w14:textId="77777777" w:rsidR="00DF2BBA" w:rsidRDefault="00DF2BBA" w:rsidP="00A22FBB">
      <w:pPr>
        <w:jc w:val="center"/>
        <w:rPr>
          <w:b/>
          <w:sz w:val="28"/>
          <w:szCs w:val="28"/>
        </w:rPr>
      </w:pPr>
    </w:p>
    <w:p w14:paraId="755E3FE8" w14:textId="48B7FF6F" w:rsidR="008B4AFD" w:rsidRPr="003F7313" w:rsidRDefault="008B4AFD" w:rsidP="00A22FBB">
      <w:pPr>
        <w:jc w:val="center"/>
        <w:rPr>
          <w:b/>
          <w:color w:val="FF0000"/>
          <w:sz w:val="28"/>
          <w:szCs w:val="28"/>
        </w:rPr>
      </w:pPr>
      <w:r w:rsidRPr="002A5757">
        <w:rPr>
          <w:b/>
          <w:sz w:val="28"/>
          <w:szCs w:val="28"/>
        </w:rPr>
        <w:t xml:space="preserve">MEMOIRE TECHNIQUE </w:t>
      </w:r>
      <w:r w:rsidR="00AA17A1">
        <w:rPr>
          <w:b/>
          <w:sz w:val="28"/>
          <w:szCs w:val="28"/>
        </w:rPr>
        <w:t>CONTRACTUEL</w:t>
      </w:r>
      <w:r w:rsidR="004F331E">
        <w:rPr>
          <w:b/>
          <w:sz w:val="28"/>
          <w:szCs w:val="28"/>
        </w:rPr>
        <w:t xml:space="preserve"> </w:t>
      </w:r>
    </w:p>
    <w:p w14:paraId="3BC691E8" w14:textId="77777777" w:rsidR="00CE100E" w:rsidRDefault="00CE100E" w:rsidP="007F7AFE">
      <w:pPr>
        <w:jc w:val="both"/>
        <w:rPr>
          <w:b/>
          <w:u w:val="single"/>
        </w:rPr>
      </w:pPr>
    </w:p>
    <w:p w14:paraId="4BD8370A" w14:textId="77777777" w:rsidR="007F7AFE" w:rsidRPr="00775E25" w:rsidRDefault="00775E25" w:rsidP="007F7AFE">
      <w:pPr>
        <w:jc w:val="both"/>
        <w:rPr>
          <w:b/>
        </w:rPr>
      </w:pPr>
      <w:r w:rsidRPr="00775E25">
        <w:rPr>
          <w:b/>
          <w:u w:val="single"/>
        </w:rPr>
        <w:t>Attention</w:t>
      </w:r>
      <w:r w:rsidR="00894F83" w:rsidRPr="00775E25">
        <w:rPr>
          <w:b/>
        </w:rPr>
        <w:t xml:space="preserve"> </w:t>
      </w:r>
      <w:r w:rsidR="007F7AFE" w:rsidRPr="00775E25">
        <w:rPr>
          <w:b/>
        </w:rPr>
        <w:t>:</w:t>
      </w:r>
    </w:p>
    <w:p w14:paraId="40C45898" w14:textId="77777777" w:rsidR="00E37399" w:rsidRDefault="00775E25" w:rsidP="00775E25">
      <w:pPr>
        <w:jc w:val="both"/>
      </w:pPr>
      <w:r w:rsidRPr="00775E25">
        <w:t>Le critère « </w:t>
      </w:r>
      <w:r w:rsidR="00CF69F5">
        <w:t>Valeur Technique</w:t>
      </w:r>
      <w:r w:rsidRPr="00775E25">
        <w:t> » sera jugé sur le</w:t>
      </w:r>
      <w:r w:rsidR="00CF69F5">
        <w:t>s réponses apportées aux questions figurant sur la présente trame de</w:t>
      </w:r>
      <w:r w:rsidRPr="00775E25">
        <w:t xml:space="preserve"> mémoire technique. Le mémoire technique </w:t>
      </w:r>
      <w:r w:rsidRPr="00CF69F5">
        <w:rPr>
          <w:b/>
        </w:rPr>
        <w:t>doit obligatoirement être rédigé sur la trame ci-joint</w:t>
      </w:r>
      <w:r w:rsidRPr="00CA62E2">
        <w:rPr>
          <w:b/>
        </w:rPr>
        <w:t>, élaborée par le pouvoir adjudicateur</w:t>
      </w:r>
      <w:r w:rsidR="00CA62E2" w:rsidRPr="00CA62E2">
        <w:rPr>
          <w:b/>
        </w:rPr>
        <w:t xml:space="preserve"> </w:t>
      </w:r>
      <w:r w:rsidR="00074D85">
        <w:rPr>
          <w:b/>
          <w:bCs/>
        </w:rPr>
        <w:t xml:space="preserve">sous peine </w:t>
      </w:r>
      <w:r w:rsidR="00074D85" w:rsidRPr="00953B77">
        <w:rPr>
          <w:b/>
          <w:bCs/>
        </w:rPr>
        <w:t>d'irrégularité de l'offre</w:t>
      </w:r>
      <w:r w:rsidR="00CA62E2" w:rsidRPr="00953B77">
        <w:rPr>
          <w:b/>
        </w:rPr>
        <w:t>.</w:t>
      </w:r>
      <w:r w:rsidR="00CA62E2">
        <w:rPr>
          <w:b/>
        </w:rPr>
        <w:t xml:space="preserve"> </w:t>
      </w:r>
      <w:r w:rsidRPr="00775E25">
        <w:t xml:space="preserve">L’attention des candidats est attirée sur le fait qu’ils doivent </w:t>
      </w:r>
      <w:r w:rsidRPr="00CF69F5">
        <w:t xml:space="preserve">obligatoirement </w:t>
      </w:r>
      <w:r w:rsidR="00E37399">
        <w:t>répondre à chaque question</w:t>
      </w:r>
      <w:r w:rsidRPr="00775E25">
        <w:t xml:space="preserve"> de la trame de mémoire technique fournie avec les pièces de l’offre.</w:t>
      </w:r>
      <w:r w:rsidR="00CA62E2">
        <w:t xml:space="preserve"> Si l'espace laissé n'est pas suffisant, il est possible d'ajouter des pages, ou tout autre document à l'appui, tout en faisant référence à la question à laquelle vous répondez.</w:t>
      </w:r>
    </w:p>
    <w:p w14:paraId="47879084" w14:textId="77777777" w:rsidR="00775E25" w:rsidRPr="00CA62E2" w:rsidRDefault="00E37399" w:rsidP="00775E25">
      <w:pPr>
        <w:jc w:val="both"/>
        <w:rPr>
          <w:b/>
        </w:rPr>
      </w:pPr>
      <w:r>
        <w:t xml:space="preserve">Néanmoins, nous vous prions de ne pas répondre en renvoyant systématiquement vers un dossier générique. </w:t>
      </w:r>
      <w:r w:rsidR="00CA62E2">
        <w:t xml:space="preserve"> </w:t>
      </w:r>
    </w:p>
    <w:p w14:paraId="36BFF4DD" w14:textId="77777777" w:rsidR="00CF69F5" w:rsidRDefault="00CF69F5" w:rsidP="00CF69F5">
      <w:pPr>
        <w:jc w:val="both"/>
      </w:pPr>
    </w:p>
    <w:p w14:paraId="7D21A51D" w14:textId="77777777" w:rsidR="00CF69F5" w:rsidRPr="00605188" w:rsidRDefault="00CF69F5" w:rsidP="00CF69F5">
      <w:pPr>
        <w:jc w:val="both"/>
      </w:pPr>
      <w:r w:rsidRPr="00605188">
        <w:t xml:space="preserve">La </w:t>
      </w:r>
      <w:r w:rsidR="00E37399">
        <w:t xml:space="preserve">présente </w:t>
      </w:r>
      <w:r w:rsidRPr="00605188">
        <w:t xml:space="preserve">trame de mémoire technique est divisée en </w:t>
      </w:r>
      <w:r w:rsidR="005D09AC">
        <w:t>deux</w:t>
      </w:r>
      <w:r w:rsidRPr="00605188">
        <w:t xml:space="preserve"> parties, correspondant aux </w:t>
      </w:r>
      <w:r w:rsidR="005D09AC">
        <w:t>deux</w:t>
      </w:r>
      <w:r w:rsidRPr="00605188">
        <w:t xml:space="preserve"> sous-critères du critère "Valeur Technique", à savoir :</w:t>
      </w:r>
    </w:p>
    <w:p w14:paraId="0EC839C8" w14:textId="77777777" w:rsidR="00DB0CC2" w:rsidRPr="008A1319" w:rsidRDefault="00DB0CC2" w:rsidP="00CF69F5">
      <w:pPr>
        <w:jc w:val="both"/>
        <w:rPr>
          <w:color w:val="FF0000"/>
        </w:rPr>
      </w:pPr>
    </w:p>
    <w:p w14:paraId="325D6508" w14:textId="77777777" w:rsidR="005D09AC" w:rsidRDefault="005D09AC" w:rsidP="005D09AC">
      <w:pPr>
        <w:ind w:left="720"/>
      </w:pPr>
      <w:r w:rsidRPr="005D09AC">
        <w:t xml:space="preserve">2.1-Pertinence de la méthodologie proposée pour la réalisation de travaux prenant en compte les contraintes de site, permettant de garantir le respect des délais et précisant les difficultés majeures identifiées par l'entreprise </w:t>
      </w:r>
      <w:r w:rsidRPr="000E37DF">
        <w:t xml:space="preserve">– valeur : </w:t>
      </w:r>
      <w:r>
        <w:t>20 Points</w:t>
      </w:r>
    </w:p>
    <w:p w14:paraId="43F9A04C" w14:textId="77777777" w:rsidR="000E37DF" w:rsidRDefault="005D09AC" w:rsidP="005D09AC">
      <w:pPr>
        <w:ind w:left="720"/>
      </w:pPr>
      <w:r>
        <w:t>2.2</w:t>
      </w:r>
      <w:r w:rsidRPr="005D09AC">
        <w:t>-Pertinence des moyens humains et techniques dédiés aux travaux à réaliser</w:t>
      </w:r>
      <w:r w:rsidR="00E37399">
        <w:t xml:space="preserve"> </w:t>
      </w:r>
      <w:r w:rsidR="000E37DF" w:rsidRPr="000E37DF">
        <w:t xml:space="preserve">– valeur : </w:t>
      </w:r>
      <w:r>
        <w:t>2</w:t>
      </w:r>
      <w:r w:rsidR="000E37DF" w:rsidRPr="000E37DF">
        <w:t>0 points</w:t>
      </w:r>
    </w:p>
    <w:p w14:paraId="5A876CE2" w14:textId="77777777" w:rsidR="00CE100E" w:rsidRPr="00CF69F5" w:rsidRDefault="00CE100E" w:rsidP="00CE100E">
      <w:pPr>
        <w:ind w:left="720"/>
        <w:jc w:val="both"/>
      </w:pPr>
    </w:p>
    <w:p w14:paraId="1868FBD0" w14:textId="77777777" w:rsidR="00953B77" w:rsidRDefault="00E37399" w:rsidP="00894F83">
      <w:pPr>
        <w:jc w:val="both"/>
      </w:pPr>
      <w:r w:rsidRPr="006A75D2">
        <w:t>Les réponses doivent tenir compte des spécificités des travaux à réaliser.</w:t>
      </w:r>
      <w:r>
        <w:t xml:space="preserve"> </w:t>
      </w:r>
      <w:r w:rsidRPr="00ED2734">
        <w:rPr>
          <w:b/>
        </w:rPr>
        <w:t>Nous attirons votre attention sur le fait que l</w:t>
      </w:r>
      <w:r w:rsidR="00DB0CC2" w:rsidRPr="00ED2734">
        <w:rPr>
          <w:b/>
        </w:rPr>
        <w:t>es réponses données constitueront un engagement contractuel de l’entreprise pen</w:t>
      </w:r>
      <w:r w:rsidRPr="00ED2734">
        <w:rPr>
          <w:b/>
        </w:rPr>
        <w:t>dant toute la durée du chantier</w:t>
      </w:r>
      <w:r w:rsidRPr="00ED2734">
        <w:t>,</w:t>
      </w:r>
      <w:r w:rsidRPr="00E37399">
        <w:t xml:space="preserve"> et que c</w:t>
      </w:r>
      <w:r w:rsidR="00DB0CC2" w:rsidRPr="00E37399">
        <w:t xml:space="preserve">haque question doit obligatoirement faire l’objet d’une réponse. </w:t>
      </w:r>
    </w:p>
    <w:p w14:paraId="0E9108A6" w14:textId="77777777" w:rsidR="00E81397" w:rsidRDefault="00E81397" w:rsidP="00E81397">
      <w:pPr>
        <w:jc w:val="both"/>
        <w:rPr>
          <w:i/>
        </w:rPr>
      </w:pPr>
    </w:p>
    <w:p w14:paraId="6D05709D" w14:textId="77777777" w:rsidR="00E81397" w:rsidRPr="00E81397" w:rsidRDefault="00E81397" w:rsidP="00E81397">
      <w:pPr>
        <w:jc w:val="both"/>
      </w:pPr>
      <w:r>
        <w:t xml:space="preserve">Vous pouvez rédiger vos réponses sur des feuilles libres </w:t>
      </w:r>
      <w:r w:rsidRPr="00E81397">
        <w:t xml:space="preserve">que vous insérez juste après </w:t>
      </w:r>
      <w:r>
        <w:t>chaque</w:t>
      </w:r>
      <w:r w:rsidRPr="00E81397">
        <w:t xml:space="preserve"> </w:t>
      </w:r>
      <w:r>
        <w:t>question ci-après</w:t>
      </w:r>
      <w:r w:rsidRPr="00E81397">
        <w:t>.</w:t>
      </w:r>
    </w:p>
    <w:p w14:paraId="04BE2C9A" w14:textId="77777777" w:rsidR="00E81397" w:rsidRDefault="00E81397" w:rsidP="00E81397">
      <w:pPr>
        <w:jc w:val="both"/>
      </w:pPr>
    </w:p>
    <w:p w14:paraId="0EC1C346" w14:textId="77777777" w:rsidR="00E81397" w:rsidRPr="00E37399" w:rsidRDefault="00E81397" w:rsidP="00894F83">
      <w:pPr>
        <w:jc w:val="both"/>
      </w:pPr>
    </w:p>
    <w:p w14:paraId="3A6D182A" w14:textId="77777777" w:rsidR="00B03F2E" w:rsidRDefault="00F9141F" w:rsidP="00894F83">
      <w:pPr>
        <w:jc w:val="both"/>
        <w:rPr>
          <w:b/>
          <w:sz w:val="22"/>
          <w:szCs w:val="22"/>
          <w:u w:val="single"/>
        </w:rPr>
      </w:pPr>
      <w:r>
        <w:rPr>
          <w:b/>
          <w:u w:val="single"/>
        </w:rPr>
        <w:br w:type="page"/>
      </w:r>
      <w:r w:rsidR="00B03F2E" w:rsidRPr="00253410">
        <w:rPr>
          <w:b/>
          <w:sz w:val="22"/>
          <w:szCs w:val="22"/>
          <w:u w:val="single"/>
        </w:rPr>
        <w:lastRenderedPageBreak/>
        <w:t>Critère de notation :</w:t>
      </w:r>
    </w:p>
    <w:p w14:paraId="0644E4E5" w14:textId="77777777" w:rsidR="007A19B7" w:rsidRDefault="007A19B7" w:rsidP="00894F83">
      <w:pPr>
        <w:jc w:val="both"/>
        <w:rPr>
          <w:b/>
          <w:sz w:val="22"/>
          <w:szCs w:val="22"/>
          <w:u w:val="single"/>
        </w:rPr>
      </w:pPr>
    </w:p>
    <w:p w14:paraId="1C0DCC4E" w14:textId="77777777" w:rsidR="00E37399" w:rsidRPr="00253410" w:rsidRDefault="00E37399" w:rsidP="00E37399">
      <w:pPr>
        <w:rPr>
          <w:sz w:val="22"/>
          <w:szCs w:val="22"/>
        </w:rPr>
      </w:pPr>
    </w:p>
    <w:p w14:paraId="58639F21" w14:textId="77777777" w:rsidR="00E37399" w:rsidRPr="009574CC" w:rsidRDefault="00E37399" w:rsidP="00E37399">
      <w:pPr>
        <w:rPr>
          <w:sz w:val="22"/>
          <w:szCs w:val="22"/>
        </w:rPr>
      </w:pPr>
      <w:r w:rsidRPr="009574CC">
        <w:rPr>
          <w:sz w:val="22"/>
          <w:szCs w:val="22"/>
        </w:rPr>
        <w:t>•</w:t>
      </w:r>
      <w:r w:rsidRPr="009574CC">
        <w:rPr>
          <w:sz w:val="22"/>
          <w:szCs w:val="22"/>
        </w:rPr>
        <w:tab/>
        <w:t xml:space="preserve">La ponctuation des questions à </w:t>
      </w:r>
      <w:r w:rsidR="001F59AF">
        <w:rPr>
          <w:sz w:val="22"/>
          <w:szCs w:val="22"/>
        </w:rPr>
        <w:t>20</w:t>
      </w:r>
      <w:r w:rsidRPr="009574CC">
        <w:rPr>
          <w:sz w:val="22"/>
          <w:szCs w:val="22"/>
        </w:rPr>
        <w:t xml:space="preserve"> points sera attribuée selon le barème ci-dessous :</w:t>
      </w:r>
    </w:p>
    <w:p w14:paraId="00DCAA2E" w14:textId="77777777" w:rsidR="00E37399" w:rsidRPr="009574CC" w:rsidRDefault="00E37399" w:rsidP="00E37399">
      <w:pPr>
        <w:rPr>
          <w:sz w:val="22"/>
          <w:szCs w:val="22"/>
        </w:rPr>
      </w:pPr>
    </w:p>
    <w:p w14:paraId="2C795D7C" w14:textId="77777777" w:rsidR="00E37399" w:rsidRPr="009574CC" w:rsidRDefault="00E37399" w:rsidP="00E37399">
      <w:pPr>
        <w:rPr>
          <w:sz w:val="22"/>
          <w:szCs w:val="22"/>
        </w:rPr>
      </w:pPr>
      <w:r w:rsidRPr="005F02D7">
        <w:rPr>
          <w:b/>
          <w:sz w:val="22"/>
          <w:szCs w:val="22"/>
        </w:rPr>
        <w:t>0 points</w:t>
      </w:r>
      <w:r w:rsidRPr="009574CC">
        <w:rPr>
          <w:sz w:val="22"/>
          <w:szCs w:val="22"/>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47042F6C" w14:textId="77777777" w:rsidR="00E37399" w:rsidRPr="009574CC" w:rsidRDefault="001F59AF" w:rsidP="00E37399">
      <w:pPr>
        <w:rPr>
          <w:sz w:val="22"/>
          <w:szCs w:val="22"/>
        </w:rPr>
      </w:pPr>
      <w:r>
        <w:rPr>
          <w:b/>
          <w:sz w:val="22"/>
          <w:szCs w:val="22"/>
        </w:rPr>
        <w:t>5</w:t>
      </w:r>
      <w:r w:rsidR="00E37399" w:rsidRPr="005F02D7">
        <w:rPr>
          <w:b/>
          <w:sz w:val="22"/>
          <w:szCs w:val="22"/>
        </w:rPr>
        <w:t xml:space="preserve"> points</w:t>
      </w:r>
      <w:r w:rsidR="00E37399" w:rsidRPr="009574CC">
        <w:rPr>
          <w:sz w:val="22"/>
          <w:szCs w:val="22"/>
        </w:rPr>
        <w:t xml:space="preserve"> – réponse générique, contenu pertinent, mais passe partout. Le candidat n'a pas réfléchi aux contraintes et enjeux de l'opération en particulier, mais il a une méthodologie générale qui lui permet de s'adapter.</w:t>
      </w:r>
    </w:p>
    <w:p w14:paraId="069C0B41" w14:textId="77777777" w:rsidR="00E37399" w:rsidRPr="009574CC" w:rsidRDefault="001F59AF" w:rsidP="00E37399">
      <w:pPr>
        <w:rPr>
          <w:sz w:val="22"/>
          <w:szCs w:val="22"/>
        </w:rPr>
      </w:pPr>
      <w:r>
        <w:rPr>
          <w:b/>
          <w:sz w:val="22"/>
          <w:szCs w:val="22"/>
        </w:rPr>
        <w:t>10</w:t>
      </w:r>
      <w:r w:rsidR="00E37399" w:rsidRPr="005F02D7">
        <w:rPr>
          <w:b/>
          <w:sz w:val="22"/>
          <w:szCs w:val="22"/>
        </w:rPr>
        <w:t xml:space="preserve"> points</w:t>
      </w:r>
      <w:r w:rsidR="00E37399" w:rsidRPr="009574CC">
        <w:rPr>
          <w:sz w:val="22"/>
          <w:szCs w:val="22"/>
        </w:rPr>
        <w:t xml:space="preserve"> – réponse acceptable, Le candidat a entamé une réflexion spécifique par rapport à la problématique en question. Néanmoins, tout en étant acceptable, sa proposition ne dénote pas de qualité particulière. </w:t>
      </w:r>
    </w:p>
    <w:p w14:paraId="2B6883A6" w14:textId="77777777" w:rsidR="00E37399" w:rsidRPr="009574CC" w:rsidRDefault="001F59AF" w:rsidP="00E37399">
      <w:pPr>
        <w:rPr>
          <w:sz w:val="22"/>
          <w:szCs w:val="22"/>
        </w:rPr>
      </w:pPr>
      <w:r>
        <w:rPr>
          <w:b/>
          <w:sz w:val="22"/>
          <w:szCs w:val="22"/>
        </w:rPr>
        <w:t>15</w:t>
      </w:r>
      <w:r w:rsidR="00E37399" w:rsidRPr="005F02D7">
        <w:rPr>
          <w:b/>
          <w:sz w:val="22"/>
          <w:szCs w:val="22"/>
        </w:rPr>
        <w:t xml:space="preserve"> points</w:t>
      </w:r>
      <w:r w:rsidR="00E37399" w:rsidRPr="009574CC">
        <w:rPr>
          <w:sz w:val="22"/>
          <w:szCs w:val="22"/>
        </w:rPr>
        <w:t xml:space="preserve"> – bonne réponse, qui laisse transparaitre une bonne qualité offerte dans le domaine de la question posée. Démontre aussi le sérieux avec lequel le candidat a traité la question posée.</w:t>
      </w:r>
    </w:p>
    <w:p w14:paraId="638F3245" w14:textId="77777777" w:rsidR="00E37399" w:rsidRPr="00253410" w:rsidRDefault="001F59AF" w:rsidP="00E37399">
      <w:pPr>
        <w:rPr>
          <w:sz w:val="22"/>
          <w:szCs w:val="22"/>
        </w:rPr>
      </w:pPr>
      <w:r>
        <w:rPr>
          <w:b/>
          <w:sz w:val="22"/>
          <w:szCs w:val="22"/>
        </w:rPr>
        <w:t>20</w:t>
      </w:r>
      <w:r w:rsidR="00E37399" w:rsidRPr="005F02D7">
        <w:rPr>
          <w:b/>
          <w:sz w:val="22"/>
          <w:szCs w:val="22"/>
        </w:rPr>
        <w:t xml:space="preserve"> points</w:t>
      </w:r>
      <w:r w:rsidR="00E37399" w:rsidRPr="009574CC">
        <w:rPr>
          <w:sz w:val="22"/>
          <w:szCs w:val="22"/>
        </w:rPr>
        <w:t xml:space="preserve"> – Excellente réponse qui démarque le candidat, en démontrant qu’il offre un "plus" dans le domaine de la question posée, par rapport aux expectatives du maître d’ouvrage.</w:t>
      </w:r>
    </w:p>
    <w:p w14:paraId="07887F66" w14:textId="77777777" w:rsidR="00E37399" w:rsidRPr="00253410" w:rsidRDefault="00E37399" w:rsidP="00E37399">
      <w:pPr>
        <w:rPr>
          <w:sz w:val="22"/>
          <w:szCs w:val="22"/>
        </w:rPr>
      </w:pPr>
    </w:p>
    <w:p w14:paraId="1A8C28F9" w14:textId="77777777" w:rsidR="00706414" w:rsidRPr="00253410" w:rsidRDefault="00706414" w:rsidP="00306C4B">
      <w:pPr>
        <w:rPr>
          <w:sz w:val="22"/>
          <w:szCs w:val="22"/>
        </w:rPr>
      </w:pPr>
    </w:p>
    <w:p w14:paraId="0E0CA5C9" w14:textId="77777777" w:rsidR="00253410" w:rsidRPr="00253410" w:rsidRDefault="00253410" w:rsidP="007A19B7">
      <w:pPr>
        <w:rPr>
          <w:sz w:val="22"/>
          <w:szCs w:val="22"/>
        </w:rPr>
      </w:pPr>
    </w:p>
    <w:p w14:paraId="1640D4E2" w14:textId="77777777" w:rsidR="00365795" w:rsidRPr="00253410" w:rsidRDefault="00365795" w:rsidP="00B03F2E">
      <w:pPr>
        <w:rPr>
          <w:sz w:val="22"/>
          <w:szCs w:val="22"/>
        </w:rPr>
      </w:pPr>
    </w:p>
    <w:p w14:paraId="503392CE" w14:textId="77777777" w:rsidR="00AA17A1" w:rsidRDefault="00AA17A1" w:rsidP="00B03F2E"/>
    <w:p w14:paraId="6593C538" w14:textId="77777777" w:rsidR="005D09AC" w:rsidRPr="007C3E3B" w:rsidRDefault="002D2541" w:rsidP="002971AD">
      <w:pPr>
        <w:rPr>
          <w:i/>
          <w:sz w:val="22"/>
          <w:szCs w:val="22"/>
        </w:rPr>
      </w:pPr>
      <w:r>
        <w:br w:type="page"/>
      </w:r>
    </w:p>
    <w:p w14:paraId="7101F41F" w14:textId="77777777" w:rsidR="00B75D6F" w:rsidRPr="00B75D6F" w:rsidRDefault="00B75D6F" w:rsidP="00B75D6F">
      <w:pPr>
        <w:jc w:val="both"/>
        <w:rPr>
          <w:b/>
        </w:rPr>
      </w:pPr>
      <w:r>
        <w:rPr>
          <w:b/>
        </w:rPr>
        <w:lastRenderedPageBreak/>
        <w:t>2</w:t>
      </w:r>
      <w:r w:rsidR="00E81397">
        <w:rPr>
          <w:b/>
        </w:rPr>
        <w:t>.1</w:t>
      </w:r>
      <w:r w:rsidRPr="00B75D6F">
        <w:rPr>
          <w:b/>
        </w:rPr>
        <w:t xml:space="preserve"> – </w:t>
      </w:r>
      <w:r w:rsidR="00356058" w:rsidRPr="00356058">
        <w:rPr>
          <w:b/>
        </w:rPr>
        <w:t xml:space="preserve">PERTINENCE DE LA METHODOLOGIE PROPOSEE POUR LA </w:t>
      </w:r>
      <w:r w:rsidR="00DD0C2E" w:rsidRPr="00356058">
        <w:rPr>
          <w:b/>
        </w:rPr>
        <w:t>REALISATION DE</w:t>
      </w:r>
      <w:r w:rsidR="00356058" w:rsidRPr="00356058">
        <w:rPr>
          <w:b/>
        </w:rPr>
        <w:t xml:space="preserve"> TRAVAUX PRENANT EN COMPTE LES CONTRAINTES DE SITE, PERMETTANT DE GARANTIR LE RESPECT DES DELAIS ET PRECISANT LES DIFFICULTES MAJEURES IDENTIFIEES PAR L'ENTREPRISE</w:t>
      </w:r>
    </w:p>
    <w:p w14:paraId="72FF2FFC" w14:textId="77777777" w:rsidR="00B75D6F" w:rsidRDefault="00B75D6F" w:rsidP="00B75D6F">
      <w:pPr>
        <w:jc w:val="both"/>
        <w:rPr>
          <w:i/>
        </w:rPr>
      </w:pPr>
      <w:r w:rsidRPr="00DF15E8">
        <w:rPr>
          <w:i/>
        </w:rPr>
        <w:t>Valeur</w:t>
      </w:r>
      <w:r w:rsidR="000E37DF" w:rsidRPr="00DF15E8">
        <w:rPr>
          <w:i/>
        </w:rPr>
        <w:t xml:space="preserve"> totale du </w:t>
      </w:r>
      <w:r w:rsidR="00E81397">
        <w:rPr>
          <w:i/>
        </w:rPr>
        <w:t>sous-</w:t>
      </w:r>
      <w:r w:rsidR="000E37DF" w:rsidRPr="00DF15E8">
        <w:rPr>
          <w:i/>
        </w:rPr>
        <w:t>critère</w:t>
      </w:r>
      <w:r w:rsidRPr="00DF15E8">
        <w:rPr>
          <w:i/>
        </w:rPr>
        <w:t xml:space="preserve"> : </w:t>
      </w:r>
      <w:r w:rsidR="002971AD">
        <w:rPr>
          <w:i/>
        </w:rPr>
        <w:t>2</w:t>
      </w:r>
      <w:r w:rsidR="008A6D4C">
        <w:rPr>
          <w:i/>
        </w:rPr>
        <w:t>0</w:t>
      </w:r>
      <w:r w:rsidRPr="00DF15E8">
        <w:rPr>
          <w:i/>
        </w:rPr>
        <w:t xml:space="preserve">   points</w:t>
      </w:r>
    </w:p>
    <w:p w14:paraId="42E0D7F3" w14:textId="77777777" w:rsidR="008829EC" w:rsidRDefault="008829EC" w:rsidP="00B75D6F">
      <w:pPr>
        <w:jc w:val="both"/>
        <w:rPr>
          <w:i/>
        </w:rPr>
      </w:pPr>
    </w:p>
    <w:p w14:paraId="46C9536D" w14:textId="77777777" w:rsidR="0000638A" w:rsidRDefault="00E81397" w:rsidP="009E0B00">
      <w:pPr>
        <w:jc w:val="both"/>
        <w:rPr>
          <w:i/>
        </w:rPr>
      </w:pPr>
      <w:r>
        <w:rPr>
          <w:i/>
        </w:rPr>
        <w:t>V</w:t>
      </w:r>
      <w:r w:rsidR="009E0B00" w:rsidRPr="00D6061E">
        <w:rPr>
          <w:i/>
        </w:rPr>
        <w:t xml:space="preserve">euillez </w:t>
      </w:r>
      <w:r>
        <w:rPr>
          <w:i/>
        </w:rPr>
        <w:t>décrire</w:t>
      </w:r>
      <w:r w:rsidR="009E0B00" w:rsidRPr="00D6061E">
        <w:rPr>
          <w:i/>
        </w:rPr>
        <w:t xml:space="preserve"> votre proposition de </w:t>
      </w:r>
      <w:r w:rsidR="009E0B00">
        <w:rPr>
          <w:i/>
        </w:rPr>
        <w:t xml:space="preserve">méthodologie et de </w:t>
      </w:r>
      <w:r w:rsidR="009E0B00" w:rsidRPr="00D6061E">
        <w:rPr>
          <w:i/>
        </w:rPr>
        <w:t>planning détaillé</w:t>
      </w:r>
      <w:r w:rsidR="009E0B00">
        <w:rPr>
          <w:i/>
        </w:rPr>
        <w:t>s</w:t>
      </w:r>
      <w:r w:rsidR="009E0B00" w:rsidRPr="00D6061E">
        <w:rPr>
          <w:i/>
        </w:rPr>
        <w:t>. Veuillez expliciter les moyens que vous mettez en œuvre pour faire respecter</w:t>
      </w:r>
      <w:r w:rsidR="009E0B00" w:rsidRPr="00D6061E">
        <w:t xml:space="preserve"> </w:t>
      </w:r>
      <w:r w:rsidRPr="00E81397">
        <w:rPr>
          <w:i/>
        </w:rPr>
        <w:t>le planning</w:t>
      </w:r>
      <w:r>
        <w:t xml:space="preserve"> </w:t>
      </w:r>
      <w:r w:rsidR="009E0B00" w:rsidRPr="00D6061E">
        <w:rPr>
          <w:i/>
        </w:rPr>
        <w:t>ainsi que</w:t>
      </w:r>
      <w:r w:rsidR="009E0B00" w:rsidRPr="00D6061E">
        <w:t xml:space="preserve"> </w:t>
      </w:r>
      <w:r w:rsidR="009E0B00" w:rsidRPr="00D6061E">
        <w:rPr>
          <w:i/>
        </w:rPr>
        <w:t>les garanties que vous apportez par rapport au respect des délais.</w:t>
      </w:r>
      <w:r w:rsidR="009E0B00">
        <w:rPr>
          <w:i/>
        </w:rPr>
        <w:t xml:space="preserve"> </w:t>
      </w:r>
    </w:p>
    <w:p w14:paraId="349267BF" w14:textId="77777777" w:rsidR="0000638A" w:rsidRDefault="0000638A" w:rsidP="009E0B00">
      <w:pPr>
        <w:jc w:val="both"/>
        <w:rPr>
          <w:i/>
        </w:rPr>
      </w:pPr>
    </w:p>
    <w:p w14:paraId="6FA2DA7C" w14:textId="77777777" w:rsidR="0000638A" w:rsidRPr="0000638A" w:rsidRDefault="0000638A" w:rsidP="009E0B00">
      <w:pPr>
        <w:jc w:val="both"/>
        <w:rPr>
          <w:b/>
          <w:i/>
        </w:rPr>
      </w:pPr>
      <w:r w:rsidRPr="0000638A">
        <w:rPr>
          <w:b/>
          <w:i/>
        </w:rPr>
        <w:t xml:space="preserve"> </w:t>
      </w:r>
    </w:p>
    <w:p w14:paraId="55A4A78E" w14:textId="77777777" w:rsidR="00B75D6F" w:rsidRPr="00B75D6F" w:rsidRDefault="00B75D6F" w:rsidP="00B75D6F">
      <w:pPr>
        <w:jc w:val="both"/>
        <w:rPr>
          <w:b/>
        </w:rPr>
      </w:pPr>
    </w:p>
    <w:p w14:paraId="28BCCAA1" w14:textId="77777777" w:rsidR="00B75D6F" w:rsidRPr="00B75D6F" w:rsidRDefault="00B75D6F" w:rsidP="00B75D6F">
      <w:pPr>
        <w:jc w:val="both"/>
        <w:rPr>
          <w:b/>
        </w:rPr>
      </w:pPr>
    </w:p>
    <w:p w14:paraId="6DB6465F" w14:textId="77777777" w:rsidR="00B75D6F" w:rsidRPr="00B75D6F" w:rsidRDefault="00B75D6F" w:rsidP="00B75D6F">
      <w:pPr>
        <w:jc w:val="both"/>
        <w:rPr>
          <w:b/>
        </w:rPr>
      </w:pPr>
    </w:p>
    <w:p w14:paraId="04B69A15" w14:textId="77777777" w:rsidR="002971AD" w:rsidRDefault="00AB456E" w:rsidP="00AB456E">
      <w:pPr>
        <w:jc w:val="both"/>
        <w:rPr>
          <w:b/>
        </w:rPr>
      </w:pPr>
      <w:r>
        <w:rPr>
          <w:b/>
        </w:rPr>
        <w:br w:type="page"/>
      </w:r>
      <w:r w:rsidR="00E81397">
        <w:rPr>
          <w:b/>
        </w:rPr>
        <w:lastRenderedPageBreak/>
        <w:t>2.2</w:t>
      </w:r>
      <w:r w:rsidR="002971AD" w:rsidRPr="00D045F8">
        <w:rPr>
          <w:b/>
        </w:rPr>
        <w:t xml:space="preserve"> - </w:t>
      </w:r>
      <w:r w:rsidRPr="008829EC">
        <w:rPr>
          <w:b/>
        </w:rPr>
        <w:t>PERTINENCE DES</w:t>
      </w:r>
      <w:r w:rsidR="002971AD" w:rsidRPr="008829EC">
        <w:rPr>
          <w:b/>
        </w:rPr>
        <w:t xml:space="preserve"> MOYENS HUMAINS ET TECHNIQUES DEDIES AUX TRAVAUX A REALISER</w:t>
      </w:r>
    </w:p>
    <w:p w14:paraId="6C41DCEF" w14:textId="77777777" w:rsidR="001F59AF" w:rsidRPr="00E81397" w:rsidRDefault="001F59AF" w:rsidP="001F59AF">
      <w:pPr>
        <w:jc w:val="both"/>
        <w:rPr>
          <w:i/>
        </w:rPr>
      </w:pPr>
      <w:r w:rsidRPr="00E81397">
        <w:rPr>
          <w:i/>
        </w:rPr>
        <w:t xml:space="preserve">Valeur du </w:t>
      </w:r>
      <w:r w:rsidR="00E81397" w:rsidRPr="00E81397">
        <w:rPr>
          <w:i/>
        </w:rPr>
        <w:t>sous-</w:t>
      </w:r>
      <w:r w:rsidRPr="00E81397">
        <w:rPr>
          <w:i/>
        </w:rPr>
        <w:t>critère : 20 points</w:t>
      </w:r>
    </w:p>
    <w:p w14:paraId="35C5BDB4" w14:textId="77777777" w:rsidR="002971AD" w:rsidRPr="00E81397" w:rsidRDefault="002971AD" w:rsidP="002971AD">
      <w:pPr>
        <w:jc w:val="both"/>
      </w:pPr>
    </w:p>
    <w:p w14:paraId="7E0B660C" w14:textId="77777777" w:rsidR="00E81397" w:rsidRDefault="00E81397" w:rsidP="00E81397">
      <w:r>
        <w:t xml:space="preserve">Décrivez ci-dessous, chaque personne des équipes que vous envisagez dédier à ce chantier - </w:t>
      </w:r>
      <w:r w:rsidRPr="008906AF">
        <w:t xml:space="preserve">Nom / Poste occupé / formation de base / formation continue, le cas échéant / ancienneté dans l’entreprise / expérience professionnelle </w:t>
      </w:r>
      <w:r>
        <w:t xml:space="preserve">en </w:t>
      </w:r>
      <w:r w:rsidRPr="008906AF">
        <w:t>intervention</w:t>
      </w:r>
      <w:r>
        <w:t>s</w:t>
      </w:r>
      <w:r w:rsidRPr="008906AF">
        <w:t xml:space="preserve"> </w:t>
      </w:r>
      <w:r>
        <w:t>similaires.</w:t>
      </w:r>
      <w:r w:rsidRPr="008906AF">
        <w:t xml:space="preserve"> </w:t>
      </w:r>
      <w:r>
        <w:t xml:space="preserve">Merci d’organiser votre réponse par équipe et de nommer le conducteur de travaux. </w:t>
      </w:r>
      <w:r w:rsidRPr="008906AF">
        <w:t>Vous pouvez four</w:t>
      </w:r>
      <w:r>
        <w:t>nir un CV de chaque intervenant.</w:t>
      </w:r>
    </w:p>
    <w:p w14:paraId="1656DB64" w14:textId="77777777" w:rsidR="00E81397" w:rsidRDefault="00E81397" w:rsidP="00E81397">
      <w:pPr>
        <w:ind w:firstLine="708"/>
      </w:pPr>
    </w:p>
    <w:p w14:paraId="1D2B36B7" w14:textId="77777777" w:rsidR="00E81397" w:rsidRDefault="00E81397" w:rsidP="00E81397">
      <w:pPr>
        <w:rPr>
          <w:i/>
          <w:sz w:val="22"/>
          <w:szCs w:val="22"/>
        </w:rPr>
      </w:pPr>
      <w:r w:rsidRPr="007C3E3B">
        <w:rPr>
          <w:i/>
          <w:sz w:val="22"/>
          <w:szCs w:val="22"/>
        </w:rPr>
        <w:t xml:space="preserve">Notez bien qu'il s'agit des personnes qui interviendront sur le chantier, et non du personnel de bureau ou des cadres dirigeants de l'entreprise. Le pouvoir adjudicateur exigera que l'équipe soit composée des personnes mentionnées, ou d'autres ayant des compétences équivalentes. </w:t>
      </w:r>
    </w:p>
    <w:p w14:paraId="1DDEC47A" w14:textId="77777777" w:rsidR="00E81397" w:rsidRDefault="00E81397" w:rsidP="00E81397">
      <w:pPr>
        <w:ind w:left="708"/>
        <w:rPr>
          <w:i/>
          <w:sz w:val="22"/>
          <w:szCs w:val="22"/>
        </w:rPr>
      </w:pPr>
    </w:p>
    <w:p w14:paraId="0624466E" w14:textId="77777777" w:rsidR="001B3808" w:rsidRDefault="001B3808" w:rsidP="001F59AF"/>
    <w:p w14:paraId="38AE8FBA" w14:textId="77777777" w:rsidR="00BD07AE" w:rsidRDefault="00BD07AE" w:rsidP="001F59AF"/>
    <w:p w14:paraId="1BCC9B07" w14:textId="77777777" w:rsidR="002971AD" w:rsidRPr="007C3E3B" w:rsidRDefault="002971AD" w:rsidP="002971AD">
      <w:pPr>
        <w:ind w:left="708"/>
        <w:rPr>
          <w:i/>
          <w:sz w:val="22"/>
          <w:szCs w:val="22"/>
        </w:rPr>
      </w:pPr>
    </w:p>
    <w:p w14:paraId="136427D3" w14:textId="77777777" w:rsidR="00B75D6F" w:rsidRPr="00B75D6F" w:rsidRDefault="00B75D6F" w:rsidP="00B75D6F">
      <w:pPr>
        <w:jc w:val="both"/>
        <w:rPr>
          <w:b/>
        </w:rPr>
      </w:pPr>
    </w:p>
    <w:p w14:paraId="045879AF" w14:textId="77777777" w:rsidR="00B75D6F" w:rsidRPr="00B75D6F" w:rsidRDefault="00B75D6F" w:rsidP="00B75D6F">
      <w:pPr>
        <w:jc w:val="both"/>
        <w:rPr>
          <w:b/>
        </w:rPr>
      </w:pPr>
    </w:p>
    <w:p w14:paraId="5140F29C" w14:textId="77777777" w:rsidR="00B75D6F" w:rsidRPr="00B75D6F" w:rsidRDefault="00B75D6F" w:rsidP="00B75D6F">
      <w:pPr>
        <w:jc w:val="both"/>
        <w:rPr>
          <w:b/>
        </w:rPr>
      </w:pPr>
    </w:p>
    <w:p w14:paraId="43A821D0" w14:textId="77777777" w:rsidR="00365795" w:rsidRDefault="00365795" w:rsidP="00894F83">
      <w:pPr>
        <w:jc w:val="both"/>
        <w:rPr>
          <w:b/>
        </w:rPr>
      </w:pPr>
    </w:p>
    <w:p w14:paraId="24260BEB" w14:textId="77777777" w:rsidR="006C2DC9" w:rsidRDefault="006C2DC9" w:rsidP="001D04E0">
      <w:pPr>
        <w:rPr>
          <w:sz w:val="22"/>
          <w:szCs w:val="22"/>
        </w:rPr>
      </w:pPr>
    </w:p>
    <w:sectPr w:rsidR="006C2D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2F216" w14:textId="77777777" w:rsidR="0016224B" w:rsidRDefault="0016224B" w:rsidP="00406543">
      <w:r>
        <w:separator/>
      </w:r>
    </w:p>
  </w:endnote>
  <w:endnote w:type="continuationSeparator" w:id="0">
    <w:p w14:paraId="06D4F94C" w14:textId="77777777" w:rsidR="0016224B" w:rsidRDefault="0016224B" w:rsidP="0040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C329F" w14:textId="73DA6893" w:rsidR="00816078" w:rsidRDefault="00456754" w:rsidP="00456754">
    <w:pPr>
      <w:rPr>
        <w:b/>
        <w:sz w:val="16"/>
        <w:szCs w:val="16"/>
      </w:rPr>
    </w:pPr>
    <w:r>
      <w:rPr>
        <w:b/>
        <w:sz w:val="16"/>
        <w:szCs w:val="16"/>
      </w:rPr>
      <w:t xml:space="preserve">UNIVERSITE DE LORRAINE – MARCHE DE TRAVAUX REF. </w:t>
    </w:r>
    <w:r w:rsidR="00D67326">
      <w:rPr>
        <w:b/>
        <w:sz w:val="16"/>
        <w:szCs w:val="16"/>
      </w:rPr>
      <w:t>202</w:t>
    </w:r>
    <w:r w:rsidR="00827CEF">
      <w:rPr>
        <w:b/>
        <w:sz w:val="16"/>
        <w:szCs w:val="16"/>
      </w:rPr>
      <w:t>5</w:t>
    </w:r>
    <w:r w:rsidR="003127EB">
      <w:rPr>
        <w:b/>
        <w:sz w:val="16"/>
        <w:szCs w:val="16"/>
      </w:rPr>
      <w:t>S</w:t>
    </w:r>
    <w:r w:rsidR="00D67326">
      <w:rPr>
        <w:b/>
        <w:sz w:val="16"/>
        <w:szCs w:val="16"/>
      </w:rPr>
      <w:t>DPI</w:t>
    </w:r>
    <w:r w:rsidR="00DF2BBA">
      <w:rPr>
        <w:b/>
        <w:sz w:val="16"/>
        <w:szCs w:val="16"/>
      </w:rPr>
      <w:t>580</w:t>
    </w:r>
    <w:r w:rsidR="00D67326">
      <w:rPr>
        <w:b/>
        <w:sz w:val="16"/>
        <w:szCs w:val="16"/>
      </w:rPr>
      <w:t>TX</w:t>
    </w:r>
  </w:p>
  <w:p w14:paraId="28CEF340" w14:textId="514C31A0" w:rsidR="00456754" w:rsidRDefault="00DF2BBA" w:rsidP="00DF2BBA">
    <w:pPr>
      <w:rPr>
        <w:b/>
        <w:sz w:val="16"/>
        <w:szCs w:val="16"/>
      </w:rPr>
    </w:pPr>
    <w:r w:rsidRPr="00DF2BBA">
      <w:rPr>
        <w:b/>
        <w:sz w:val="16"/>
        <w:szCs w:val="16"/>
      </w:rPr>
      <w:t>TRAVAUX DE RENOVATION ET MISE EN ACCESSIBILITE DE 7 BLOCS SANITAIRES H/F, PEINTURE INTERIEURE ET INSONORISATION - IUT DE METZ ILE DU SAULCY (57)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C895D" w14:textId="77777777" w:rsidR="0016224B" w:rsidRDefault="0016224B" w:rsidP="00406543">
      <w:r>
        <w:separator/>
      </w:r>
    </w:p>
  </w:footnote>
  <w:footnote w:type="continuationSeparator" w:id="0">
    <w:p w14:paraId="720D037A" w14:textId="77777777" w:rsidR="0016224B" w:rsidRDefault="0016224B" w:rsidP="00406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510C"/>
    <w:multiLevelType w:val="multilevel"/>
    <w:tmpl w:val="087858F4"/>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B2AC3"/>
    <w:multiLevelType w:val="multilevel"/>
    <w:tmpl w:val="8DA45A6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4E0101"/>
    <w:multiLevelType w:val="multilevel"/>
    <w:tmpl w:val="087858F4"/>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C9335F"/>
    <w:multiLevelType w:val="hybridMultilevel"/>
    <w:tmpl w:val="46BE54FA"/>
    <w:lvl w:ilvl="0" w:tplc="040C0001">
      <w:start w:val="1"/>
      <w:numFmt w:val="bullet"/>
      <w:lvlText w:val=""/>
      <w:lvlJc w:val="left"/>
      <w:pPr>
        <w:tabs>
          <w:tab w:val="num" w:pos="720"/>
        </w:tabs>
        <w:ind w:left="720" w:hanging="360"/>
      </w:pPr>
      <w:rPr>
        <w:rFonts w:ascii="Symbol" w:hAnsi="Symbol" w:hint="default"/>
      </w:rPr>
    </w:lvl>
    <w:lvl w:ilvl="1" w:tplc="17F2DE2E">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9090812"/>
    <w:multiLevelType w:val="multilevel"/>
    <w:tmpl w:val="087858F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AD17D2"/>
    <w:multiLevelType w:val="multilevel"/>
    <w:tmpl w:val="3602635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913AA4"/>
    <w:multiLevelType w:val="hybridMultilevel"/>
    <w:tmpl w:val="5EDC7B68"/>
    <w:lvl w:ilvl="0" w:tplc="52D2A6F4">
      <w:start w:val="3"/>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3C222C34"/>
    <w:multiLevelType w:val="hybridMultilevel"/>
    <w:tmpl w:val="EDCE9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D45F83"/>
    <w:multiLevelType w:val="hybridMultilevel"/>
    <w:tmpl w:val="E42C03EC"/>
    <w:lvl w:ilvl="0" w:tplc="5CE67F1C">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44D48A9"/>
    <w:multiLevelType w:val="multilevel"/>
    <w:tmpl w:val="79F2A24A"/>
    <w:lvl w:ilvl="0">
      <w:start w:val="2"/>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964AB1"/>
    <w:multiLevelType w:val="hybridMultilevel"/>
    <w:tmpl w:val="0ADC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13486E"/>
    <w:multiLevelType w:val="multilevel"/>
    <w:tmpl w:val="087858F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191D37"/>
    <w:multiLevelType w:val="hybridMultilevel"/>
    <w:tmpl w:val="60C03BAA"/>
    <w:lvl w:ilvl="0" w:tplc="040C000F">
      <w:start w:val="1"/>
      <w:numFmt w:val="decimal"/>
      <w:lvlText w:val="%1."/>
      <w:lvlJc w:val="left"/>
      <w:pPr>
        <w:tabs>
          <w:tab w:val="num" w:pos="644"/>
        </w:tabs>
        <w:ind w:left="644" w:hanging="360"/>
      </w:p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4" w15:restartNumberingAfterBreak="0">
    <w:nsid w:val="5F714B9C"/>
    <w:multiLevelType w:val="multilevel"/>
    <w:tmpl w:val="3602635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154F4C"/>
    <w:multiLevelType w:val="hybridMultilevel"/>
    <w:tmpl w:val="ACE0B0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560932"/>
    <w:multiLevelType w:val="multilevel"/>
    <w:tmpl w:val="EAE60518"/>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3217FB"/>
    <w:multiLevelType w:val="multilevel"/>
    <w:tmpl w:val="627CACC0"/>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8955E9A"/>
    <w:multiLevelType w:val="hybridMultilevel"/>
    <w:tmpl w:val="5CB064AC"/>
    <w:lvl w:ilvl="0" w:tplc="308A9AC0">
      <w:start w:val="3"/>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7AB82669"/>
    <w:multiLevelType w:val="multilevel"/>
    <w:tmpl w:val="7422DACC"/>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5"/>
  </w:num>
  <w:num w:numId="4">
    <w:abstractNumId w:val="12"/>
  </w:num>
  <w:num w:numId="5">
    <w:abstractNumId w:val="2"/>
  </w:num>
  <w:num w:numId="6">
    <w:abstractNumId w:val="0"/>
  </w:num>
  <w:num w:numId="7">
    <w:abstractNumId w:val="1"/>
  </w:num>
  <w:num w:numId="8">
    <w:abstractNumId w:val="15"/>
  </w:num>
  <w:num w:numId="9">
    <w:abstractNumId w:val="17"/>
  </w:num>
  <w:num w:numId="10">
    <w:abstractNumId w:val="6"/>
  </w:num>
  <w:num w:numId="11">
    <w:abstractNumId w:val="10"/>
  </w:num>
  <w:num w:numId="12">
    <w:abstractNumId w:val="14"/>
  </w:num>
  <w:num w:numId="13">
    <w:abstractNumId w:val="19"/>
  </w:num>
  <w:num w:numId="14">
    <w:abstractNumId w:val="11"/>
  </w:num>
  <w:num w:numId="15">
    <w:abstractNumId w:val="8"/>
  </w:num>
  <w:num w:numId="16">
    <w:abstractNumId w:val="13"/>
  </w:num>
  <w:num w:numId="17">
    <w:abstractNumId w:val="7"/>
  </w:num>
  <w:num w:numId="18">
    <w:abstractNumId w:val="18"/>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FBB"/>
    <w:rsid w:val="0000638A"/>
    <w:rsid w:val="000356C8"/>
    <w:rsid w:val="00036028"/>
    <w:rsid w:val="000649EB"/>
    <w:rsid w:val="00074018"/>
    <w:rsid w:val="00074D85"/>
    <w:rsid w:val="00090487"/>
    <w:rsid w:val="000D4905"/>
    <w:rsid w:val="000E37DF"/>
    <w:rsid w:val="000E73B2"/>
    <w:rsid w:val="000F506B"/>
    <w:rsid w:val="00115769"/>
    <w:rsid w:val="0016224B"/>
    <w:rsid w:val="00192EAE"/>
    <w:rsid w:val="001B3808"/>
    <w:rsid w:val="001D04E0"/>
    <w:rsid w:val="001E6851"/>
    <w:rsid w:val="001F59AF"/>
    <w:rsid w:val="002054C1"/>
    <w:rsid w:val="0021233F"/>
    <w:rsid w:val="00243C7A"/>
    <w:rsid w:val="00253410"/>
    <w:rsid w:val="002577CA"/>
    <w:rsid w:val="0026461F"/>
    <w:rsid w:val="00283BD3"/>
    <w:rsid w:val="002971AD"/>
    <w:rsid w:val="002A5757"/>
    <w:rsid w:val="002D2541"/>
    <w:rsid w:val="002D40BB"/>
    <w:rsid w:val="002D7EE1"/>
    <w:rsid w:val="00303193"/>
    <w:rsid w:val="00306C4B"/>
    <w:rsid w:val="003127EB"/>
    <w:rsid w:val="003142D0"/>
    <w:rsid w:val="00317612"/>
    <w:rsid w:val="0034524D"/>
    <w:rsid w:val="00356058"/>
    <w:rsid w:val="003625A4"/>
    <w:rsid w:val="00365795"/>
    <w:rsid w:val="00370B57"/>
    <w:rsid w:val="003757C7"/>
    <w:rsid w:val="003A2F71"/>
    <w:rsid w:val="003F7313"/>
    <w:rsid w:val="00404D8B"/>
    <w:rsid w:val="00406543"/>
    <w:rsid w:val="00413526"/>
    <w:rsid w:val="00421879"/>
    <w:rsid w:val="004436B7"/>
    <w:rsid w:val="00456754"/>
    <w:rsid w:val="00493058"/>
    <w:rsid w:val="004C6FC5"/>
    <w:rsid w:val="004C79AC"/>
    <w:rsid w:val="004D3762"/>
    <w:rsid w:val="004E09BF"/>
    <w:rsid w:val="004E44A1"/>
    <w:rsid w:val="004F331E"/>
    <w:rsid w:val="005134BF"/>
    <w:rsid w:val="00516993"/>
    <w:rsid w:val="005A3DCC"/>
    <w:rsid w:val="005D09AC"/>
    <w:rsid w:val="005F02D7"/>
    <w:rsid w:val="00605188"/>
    <w:rsid w:val="00613B95"/>
    <w:rsid w:val="00614D1E"/>
    <w:rsid w:val="00626E7D"/>
    <w:rsid w:val="006904D8"/>
    <w:rsid w:val="006A75D2"/>
    <w:rsid w:val="006C09B8"/>
    <w:rsid w:val="006C2DC9"/>
    <w:rsid w:val="006F5FE7"/>
    <w:rsid w:val="007062F4"/>
    <w:rsid w:val="00706414"/>
    <w:rsid w:val="00731B77"/>
    <w:rsid w:val="00752F50"/>
    <w:rsid w:val="00775E25"/>
    <w:rsid w:val="007847F4"/>
    <w:rsid w:val="00790935"/>
    <w:rsid w:val="00790BD9"/>
    <w:rsid w:val="007A19B7"/>
    <w:rsid w:val="007B6BB1"/>
    <w:rsid w:val="007C3E3B"/>
    <w:rsid w:val="007F3E4E"/>
    <w:rsid w:val="007F7AFE"/>
    <w:rsid w:val="00816078"/>
    <w:rsid w:val="00827CEF"/>
    <w:rsid w:val="00846E05"/>
    <w:rsid w:val="00876987"/>
    <w:rsid w:val="008829EC"/>
    <w:rsid w:val="00887560"/>
    <w:rsid w:val="008906AF"/>
    <w:rsid w:val="00894F83"/>
    <w:rsid w:val="008A1319"/>
    <w:rsid w:val="008A2005"/>
    <w:rsid w:val="008A5BB7"/>
    <w:rsid w:val="008A6D4C"/>
    <w:rsid w:val="008B4AFD"/>
    <w:rsid w:val="008E69D0"/>
    <w:rsid w:val="009011E9"/>
    <w:rsid w:val="00953B77"/>
    <w:rsid w:val="00970901"/>
    <w:rsid w:val="009800FF"/>
    <w:rsid w:val="009C4406"/>
    <w:rsid w:val="009E0B00"/>
    <w:rsid w:val="009E2581"/>
    <w:rsid w:val="009F1462"/>
    <w:rsid w:val="00A17ED1"/>
    <w:rsid w:val="00A22FBB"/>
    <w:rsid w:val="00A2321D"/>
    <w:rsid w:val="00A24C47"/>
    <w:rsid w:val="00A52C8A"/>
    <w:rsid w:val="00A5626C"/>
    <w:rsid w:val="00AA17A1"/>
    <w:rsid w:val="00AA5F26"/>
    <w:rsid w:val="00AB456E"/>
    <w:rsid w:val="00AC3CA3"/>
    <w:rsid w:val="00AD08C8"/>
    <w:rsid w:val="00B03F2E"/>
    <w:rsid w:val="00B04318"/>
    <w:rsid w:val="00B407AE"/>
    <w:rsid w:val="00B712F7"/>
    <w:rsid w:val="00B75D6F"/>
    <w:rsid w:val="00B8483B"/>
    <w:rsid w:val="00B91E79"/>
    <w:rsid w:val="00B93564"/>
    <w:rsid w:val="00B96D25"/>
    <w:rsid w:val="00BA3F00"/>
    <w:rsid w:val="00BB345A"/>
    <w:rsid w:val="00BD07AE"/>
    <w:rsid w:val="00BE50EE"/>
    <w:rsid w:val="00C13A6D"/>
    <w:rsid w:val="00C342C5"/>
    <w:rsid w:val="00C924E8"/>
    <w:rsid w:val="00CA188E"/>
    <w:rsid w:val="00CA62E2"/>
    <w:rsid w:val="00CB6596"/>
    <w:rsid w:val="00CB699F"/>
    <w:rsid w:val="00CE100E"/>
    <w:rsid w:val="00CF69F5"/>
    <w:rsid w:val="00D045F8"/>
    <w:rsid w:val="00D12C6A"/>
    <w:rsid w:val="00D51829"/>
    <w:rsid w:val="00D5260C"/>
    <w:rsid w:val="00D67326"/>
    <w:rsid w:val="00DB0CC2"/>
    <w:rsid w:val="00DB43D6"/>
    <w:rsid w:val="00DB7F78"/>
    <w:rsid w:val="00DD0C2E"/>
    <w:rsid w:val="00DF15E8"/>
    <w:rsid w:val="00DF2BBA"/>
    <w:rsid w:val="00E02D37"/>
    <w:rsid w:val="00E26A06"/>
    <w:rsid w:val="00E37399"/>
    <w:rsid w:val="00E458C1"/>
    <w:rsid w:val="00E54859"/>
    <w:rsid w:val="00E67433"/>
    <w:rsid w:val="00E7327F"/>
    <w:rsid w:val="00E81397"/>
    <w:rsid w:val="00ED2734"/>
    <w:rsid w:val="00ED6E10"/>
    <w:rsid w:val="00F21419"/>
    <w:rsid w:val="00F5618E"/>
    <w:rsid w:val="00F90F2F"/>
    <w:rsid w:val="00F9141F"/>
    <w:rsid w:val="00FB1A65"/>
    <w:rsid w:val="00FC097C"/>
    <w:rsid w:val="00FD58E5"/>
    <w:rsid w:val="00FE544B"/>
    <w:rsid w:val="00FE5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7B895"/>
  <w15:chartTrackingRefBased/>
  <w15:docId w15:val="{3270E8F2-44D5-4048-8BBF-11A34FEE4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2DC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90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406543"/>
    <w:pPr>
      <w:tabs>
        <w:tab w:val="center" w:pos="4536"/>
        <w:tab w:val="right" w:pos="9072"/>
      </w:tabs>
    </w:pPr>
  </w:style>
  <w:style w:type="character" w:customStyle="1" w:styleId="En-tteCar">
    <w:name w:val="En-tête Car"/>
    <w:link w:val="En-tte"/>
    <w:rsid w:val="00406543"/>
    <w:rPr>
      <w:sz w:val="24"/>
      <w:szCs w:val="24"/>
    </w:rPr>
  </w:style>
  <w:style w:type="paragraph" w:styleId="Pieddepage">
    <w:name w:val="footer"/>
    <w:basedOn w:val="Normal"/>
    <w:link w:val="PieddepageCar"/>
    <w:uiPriority w:val="99"/>
    <w:rsid w:val="00406543"/>
    <w:pPr>
      <w:tabs>
        <w:tab w:val="center" w:pos="4536"/>
        <w:tab w:val="right" w:pos="9072"/>
      </w:tabs>
    </w:pPr>
  </w:style>
  <w:style w:type="character" w:customStyle="1" w:styleId="PieddepageCar">
    <w:name w:val="Pied de page Car"/>
    <w:link w:val="Pieddepage"/>
    <w:uiPriority w:val="99"/>
    <w:rsid w:val="00406543"/>
    <w:rPr>
      <w:sz w:val="24"/>
      <w:szCs w:val="24"/>
    </w:rPr>
  </w:style>
  <w:style w:type="character" w:styleId="lev">
    <w:name w:val="Strong"/>
    <w:uiPriority w:val="22"/>
    <w:qFormat/>
    <w:rsid w:val="00F9141F"/>
    <w:rPr>
      <w:b/>
      <w:bCs/>
    </w:rPr>
  </w:style>
  <w:style w:type="character" w:styleId="Accentuation">
    <w:name w:val="Emphasis"/>
    <w:qFormat/>
    <w:rsid w:val="00605188"/>
    <w:rPr>
      <w:i/>
      <w:iCs/>
    </w:rPr>
  </w:style>
  <w:style w:type="paragraph" w:styleId="Textedebulles">
    <w:name w:val="Balloon Text"/>
    <w:basedOn w:val="Normal"/>
    <w:link w:val="TextedebullesCar"/>
    <w:rsid w:val="00C13A6D"/>
    <w:rPr>
      <w:rFonts w:ascii="Segoe UI" w:hAnsi="Segoe UI" w:cs="Segoe UI"/>
      <w:sz w:val="18"/>
      <w:szCs w:val="18"/>
    </w:rPr>
  </w:style>
  <w:style w:type="character" w:customStyle="1" w:styleId="TextedebullesCar">
    <w:name w:val="Texte de bulles Car"/>
    <w:basedOn w:val="Policepardfaut"/>
    <w:link w:val="Textedebulles"/>
    <w:rsid w:val="00C13A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26922">
      <w:bodyDiv w:val="1"/>
      <w:marLeft w:val="0"/>
      <w:marRight w:val="0"/>
      <w:marTop w:val="0"/>
      <w:marBottom w:val="0"/>
      <w:divBdr>
        <w:top w:val="none" w:sz="0" w:space="0" w:color="auto"/>
        <w:left w:val="none" w:sz="0" w:space="0" w:color="auto"/>
        <w:bottom w:val="none" w:sz="0" w:space="0" w:color="auto"/>
        <w:right w:val="none" w:sz="0" w:space="0" w:color="auto"/>
      </w:divBdr>
    </w:div>
    <w:div w:id="16331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663</Words>
  <Characters>3755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MEMOIRE TECHNIQUE</vt:lpstr>
    </vt:vector>
  </TitlesOfParts>
  <Company>Universite de Metz</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Badin</dc:creator>
  <cp:keywords/>
  <cp:lastModifiedBy>Jacqueline Mohrstedt Badin</cp:lastModifiedBy>
  <cp:revision>15</cp:revision>
  <cp:lastPrinted>2024-04-05T09:03:00Z</cp:lastPrinted>
  <dcterms:created xsi:type="dcterms:W3CDTF">2022-10-03T12:23:00Z</dcterms:created>
  <dcterms:modified xsi:type="dcterms:W3CDTF">2025-11-17T09:17:00Z</dcterms:modified>
</cp:coreProperties>
</file>